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015" w:rsidRPr="00FD37FA" w:rsidRDefault="00FD37FA" w:rsidP="002A431A">
      <w:pPr>
        <w:shd w:val="clear" w:color="auto" w:fill="FFFFFF"/>
        <w:spacing w:after="0" w:line="240" w:lineRule="auto"/>
        <w:jc w:val="center"/>
        <w:outlineLvl w:val="0"/>
        <w:rPr>
          <w:rFonts w:ascii="Times New Roman" w:eastAsia="Times New Roman" w:hAnsi="Times New Roman" w:cs="Times New Roman"/>
          <w:bCs/>
          <w:caps/>
          <w:kern w:val="36"/>
          <w:sz w:val="28"/>
          <w:szCs w:val="28"/>
          <w:lang w:eastAsia="ru-RU"/>
        </w:rPr>
      </w:pPr>
      <w:r>
        <w:rPr>
          <w:rFonts w:ascii="Times New Roman" w:eastAsia="Times New Roman" w:hAnsi="Times New Roman" w:cs="Times New Roman"/>
          <w:bCs/>
          <w:kern w:val="36"/>
          <w:sz w:val="28"/>
          <w:szCs w:val="28"/>
          <w:lang w:eastAsia="ru-RU"/>
        </w:rPr>
        <w:t>О</w:t>
      </w:r>
      <w:r w:rsidRPr="00FD37FA">
        <w:rPr>
          <w:rFonts w:ascii="Times New Roman" w:eastAsia="Times New Roman" w:hAnsi="Times New Roman" w:cs="Times New Roman"/>
          <w:bCs/>
          <w:kern w:val="36"/>
          <w:sz w:val="28"/>
          <w:szCs w:val="28"/>
          <w:lang w:eastAsia="ru-RU"/>
        </w:rPr>
        <w:t>шибки кадастрового инженера могут дорого обойтись владельцам земельных участков</w:t>
      </w:r>
    </w:p>
    <w:p w:rsidR="002A431A" w:rsidRPr="002A431A" w:rsidRDefault="002A431A" w:rsidP="002A431A">
      <w:pPr>
        <w:shd w:val="clear" w:color="auto" w:fill="FFFFFF"/>
        <w:spacing w:after="0" w:line="240" w:lineRule="auto"/>
        <w:jc w:val="both"/>
        <w:outlineLvl w:val="0"/>
        <w:rPr>
          <w:rFonts w:ascii="Times New Roman" w:eastAsia="Times New Roman" w:hAnsi="Times New Roman" w:cs="Times New Roman"/>
          <w:b/>
          <w:bCs/>
          <w:caps/>
          <w:kern w:val="36"/>
          <w:sz w:val="28"/>
          <w:szCs w:val="28"/>
          <w:lang w:eastAsia="ru-RU"/>
        </w:rPr>
      </w:pPr>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431A">
        <w:rPr>
          <w:rFonts w:ascii="Times New Roman" w:eastAsia="Times New Roman" w:hAnsi="Times New Roman" w:cs="Times New Roman"/>
          <w:sz w:val="28"/>
          <w:szCs w:val="28"/>
          <w:lang w:eastAsia="ru-RU"/>
        </w:rPr>
        <w:t>Ошибки кадастровых инженеров, которые могут быть обнаружены и через десять лет после проведения кадастровых работ, подчас дорого обходятся владельцам недвижимости. Как свести до минимума просчеты инженеров или вовсе их не допускать? На что стоит обратить внимание при выборе специалиста?</w:t>
      </w:r>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431A">
        <w:rPr>
          <w:rFonts w:ascii="Times New Roman" w:eastAsia="Times New Roman" w:hAnsi="Times New Roman" w:cs="Times New Roman"/>
          <w:sz w:val="28"/>
          <w:szCs w:val="28"/>
          <w:lang w:eastAsia="ru-RU"/>
        </w:rPr>
        <w:t>Обязательным условием при выборе надежного кадастрового инженера является наличие действующего квалификационного аттестата. Для этого необходимо удостовериться, содержатся ли о нем сведения в государственном реестре кадастровых инженеров, размещенном на сайте Росреестра.</w:t>
      </w:r>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431A">
        <w:rPr>
          <w:rFonts w:ascii="Times New Roman" w:eastAsia="Times New Roman" w:hAnsi="Times New Roman" w:cs="Times New Roman"/>
          <w:sz w:val="28"/>
          <w:szCs w:val="28"/>
          <w:lang w:eastAsia="ru-RU"/>
        </w:rPr>
        <w:t xml:space="preserve">Также в реестре можно найти информацию о членстве кадастрового инженера в </w:t>
      </w:r>
      <w:proofErr w:type="spellStart"/>
      <w:r w:rsidRPr="002A431A">
        <w:rPr>
          <w:rFonts w:ascii="Times New Roman" w:eastAsia="Times New Roman" w:hAnsi="Times New Roman" w:cs="Times New Roman"/>
          <w:sz w:val="28"/>
          <w:szCs w:val="28"/>
          <w:lang w:eastAsia="ru-RU"/>
        </w:rPr>
        <w:t>саморегулируемых</w:t>
      </w:r>
      <w:proofErr w:type="spellEnd"/>
      <w:r w:rsidRPr="002A431A">
        <w:rPr>
          <w:rFonts w:ascii="Times New Roman" w:eastAsia="Times New Roman" w:hAnsi="Times New Roman" w:cs="Times New Roman"/>
          <w:sz w:val="28"/>
          <w:szCs w:val="28"/>
          <w:lang w:eastAsia="ru-RU"/>
        </w:rPr>
        <w:t xml:space="preserve"> организациях и изучить результаты его профессиональной деятельности. В первую очередь нужно обратить внимание на количество решений </w:t>
      </w:r>
      <w:r w:rsidR="006A5313" w:rsidRPr="00017174">
        <w:rPr>
          <w:rFonts w:ascii="Times New Roman" w:eastAsia="Times New Roman" w:hAnsi="Times New Roman" w:cs="Times New Roman"/>
          <w:sz w:val="28"/>
          <w:szCs w:val="28"/>
          <w:lang w:eastAsia="ru-RU"/>
        </w:rPr>
        <w:t>о приостановлении кадастрового учета и</w:t>
      </w:r>
      <w:r w:rsidRPr="00017174">
        <w:rPr>
          <w:rFonts w:ascii="Times New Roman" w:eastAsia="Times New Roman" w:hAnsi="Times New Roman" w:cs="Times New Roman"/>
          <w:sz w:val="28"/>
          <w:szCs w:val="28"/>
          <w:lang w:eastAsia="ru-RU"/>
        </w:rPr>
        <w:t xml:space="preserve"> отказе</w:t>
      </w:r>
      <w:r w:rsidRPr="002A431A">
        <w:rPr>
          <w:rFonts w:ascii="Times New Roman" w:eastAsia="Times New Roman" w:hAnsi="Times New Roman" w:cs="Times New Roman"/>
          <w:sz w:val="28"/>
          <w:szCs w:val="28"/>
          <w:lang w:eastAsia="ru-RU"/>
        </w:rPr>
        <w:t xml:space="preserve"> в осуществлении государственного кадастрового учета</w:t>
      </w:r>
      <w:r w:rsidR="006A5313" w:rsidRPr="006A5313">
        <w:rPr>
          <w:rFonts w:ascii="Times New Roman" w:eastAsia="Times New Roman" w:hAnsi="Times New Roman" w:cs="Times New Roman"/>
          <w:color w:val="FF0000"/>
          <w:sz w:val="28"/>
          <w:szCs w:val="28"/>
          <w:lang w:eastAsia="ru-RU"/>
        </w:rPr>
        <w:t xml:space="preserve"> </w:t>
      </w:r>
      <w:r w:rsidRPr="002A431A">
        <w:rPr>
          <w:rFonts w:ascii="Times New Roman" w:eastAsia="Times New Roman" w:hAnsi="Times New Roman" w:cs="Times New Roman"/>
          <w:sz w:val="28"/>
          <w:szCs w:val="28"/>
          <w:lang w:eastAsia="ru-RU"/>
        </w:rPr>
        <w:t>по причине некачественной подготовки документов (чем меньше это количество, тем выше качество) и на количество решений о необходимости устранения кадастровых ошибок.</w:t>
      </w:r>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431A">
        <w:rPr>
          <w:rFonts w:ascii="Times New Roman" w:eastAsia="Times New Roman" w:hAnsi="Times New Roman" w:cs="Times New Roman"/>
          <w:sz w:val="28"/>
          <w:szCs w:val="28"/>
          <w:lang w:eastAsia="ru-RU"/>
        </w:rPr>
        <w:t>Еще одним немаловажным критерием уровня квалификации специалиста являются сроки выполнения работ. Для этого следует обратить внимание на то обстоятельство, использует ли инженер электронные сервисы Росреестра при направлении документов в орган регистрации прав. Ведь использование электронных сервисов значительно ускоряет процесс получения государственных услуг.</w:t>
      </w:r>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431A">
        <w:rPr>
          <w:rFonts w:ascii="Times New Roman" w:eastAsia="Times New Roman" w:hAnsi="Times New Roman" w:cs="Times New Roman"/>
          <w:sz w:val="28"/>
          <w:szCs w:val="28"/>
          <w:lang w:eastAsia="ru-RU"/>
        </w:rPr>
        <w:t>Стоит отметить, что государством приняты меры, значительно повышающие требования к кадастровым инженерам, это способствует улучшению качества кадастровых работ и минимизации ошибок в сведениях Единого государственного реестра недвижимости, а также позволяет существенно повысить уровень защищенности прав собственников недвижимости.</w:t>
      </w:r>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proofErr w:type="gramStart"/>
      <w:r w:rsidRPr="002A431A">
        <w:rPr>
          <w:rFonts w:ascii="Times New Roman" w:eastAsia="Times New Roman" w:hAnsi="Times New Roman" w:cs="Times New Roman"/>
          <w:sz w:val="28"/>
          <w:szCs w:val="28"/>
          <w:lang w:eastAsia="ru-RU"/>
        </w:rPr>
        <w:t>В соответствии с федеральным законодательством за внесение кадастровым инженером заведомо ложных сведений в межевой план, акт согласования местоположения границ земельных участков, технический план или акт обследования, при условии отсутствия состава уголовно наказуемого деяния, ему грозит административное наказание в виде штрафа в размере пяти тысяч рублей или дисквалификация на срок до трех лет.</w:t>
      </w:r>
      <w:proofErr w:type="gramEnd"/>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431A">
        <w:rPr>
          <w:rFonts w:ascii="Times New Roman" w:eastAsia="Times New Roman" w:hAnsi="Times New Roman" w:cs="Times New Roman"/>
          <w:sz w:val="28"/>
          <w:szCs w:val="28"/>
          <w:lang w:eastAsia="ru-RU"/>
        </w:rPr>
        <w:t>Так, федеральным законом от 30.12.2015 года №452-ФЗ были внесены изменения в федеральный закон “О государственном кадастре недвижимости” в части совершенствования деятельности кадастровых инженеров, которые вступили в силу с 1 июля 2016 года.</w:t>
      </w:r>
    </w:p>
    <w:p w:rsidR="00BB6015" w:rsidRPr="002A431A" w:rsidRDefault="00BB6015" w:rsidP="00CC28D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2A431A">
        <w:rPr>
          <w:rFonts w:ascii="Times New Roman" w:eastAsia="Times New Roman" w:hAnsi="Times New Roman" w:cs="Times New Roman"/>
          <w:sz w:val="28"/>
          <w:szCs w:val="28"/>
          <w:lang w:eastAsia="ru-RU"/>
        </w:rPr>
        <w:t>Поправками предусмотрена передача отдельных функций регулирования в</w:t>
      </w:r>
      <w:r w:rsidR="00B43B38">
        <w:rPr>
          <w:rFonts w:ascii="Times New Roman" w:eastAsia="Times New Roman" w:hAnsi="Times New Roman" w:cs="Times New Roman"/>
          <w:sz w:val="28"/>
          <w:szCs w:val="28"/>
          <w:lang w:eastAsia="ru-RU"/>
        </w:rPr>
        <w:t xml:space="preserve"> </w:t>
      </w:r>
      <w:r w:rsidRPr="002A431A">
        <w:rPr>
          <w:rFonts w:ascii="Times New Roman" w:eastAsia="Times New Roman" w:hAnsi="Times New Roman" w:cs="Times New Roman"/>
          <w:sz w:val="28"/>
          <w:szCs w:val="28"/>
          <w:lang w:eastAsia="ru-RU"/>
        </w:rPr>
        <w:t xml:space="preserve">области кадастровых отношений </w:t>
      </w:r>
      <w:proofErr w:type="spellStart"/>
      <w:r w:rsidRPr="002A431A">
        <w:rPr>
          <w:rFonts w:ascii="Times New Roman" w:eastAsia="Times New Roman" w:hAnsi="Times New Roman" w:cs="Times New Roman"/>
          <w:sz w:val="28"/>
          <w:szCs w:val="28"/>
          <w:lang w:eastAsia="ru-RU"/>
        </w:rPr>
        <w:t>саморегулируемым</w:t>
      </w:r>
      <w:proofErr w:type="spellEnd"/>
      <w:r w:rsidRPr="002A431A">
        <w:rPr>
          <w:rFonts w:ascii="Times New Roman" w:eastAsia="Times New Roman" w:hAnsi="Times New Roman" w:cs="Times New Roman"/>
          <w:sz w:val="28"/>
          <w:szCs w:val="28"/>
          <w:lang w:eastAsia="ru-RU"/>
        </w:rPr>
        <w:t xml:space="preserve"> организациям и национальному объединению </w:t>
      </w:r>
      <w:r w:rsidR="002A431A">
        <w:rPr>
          <w:rFonts w:ascii="Times New Roman" w:eastAsia="Times New Roman" w:hAnsi="Times New Roman" w:cs="Times New Roman"/>
          <w:sz w:val="28"/>
          <w:szCs w:val="28"/>
          <w:lang w:eastAsia="ru-RU"/>
        </w:rPr>
        <w:t xml:space="preserve">саморегулирования </w:t>
      </w:r>
      <w:r w:rsidRPr="002A431A">
        <w:rPr>
          <w:rFonts w:ascii="Times New Roman" w:eastAsia="Times New Roman" w:hAnsi="Times New Roman" w:cs="Times New Roman"/>
          <w:sz w:val="28"/>
          <w:szCs w:val="28"/>
          <w:lang w:eastAsia="ru-RU"/>
        </w:rPr>
        <w:t xml:space="preserve"> кадастровых инженеров. С 1 июля 2016 года кадастровые инженеры обязаны вступать в </w:t>
      </w:r>
      <w:proofErr w:type="spellStart"/>
      <w:r w:rsidRPr="002A431A">
        <w:rPr>
          <w:rFonts w:ascii="Times New Roman" w:eastAsia="Times New Roman" w:hAnsi="Times New Roman" w:cs="Times New Roman"/>
          <w:sz w:val="28"/>
          <w:szCs w:val="28"/>
          <w:lang w:eastAsia="ru-RU"/>
        </w:rPr>
        <w:t>саморегулируемые</w:t>
      </w:r>
      <w:proofErr w:type="spellEnd"/>
      <w:r w:rsidRPr="002A431A">
        <w:rPr>
          <w:rFonts w:ascii="Times New Roman" w:eastAsia="Times New Roman" w:hAnsi="Times New Roman" w:cs="Times New Roman"/>
          <w:sz w:val="28"/>
          <w:szCs w:val="28"/>
          <w:lang w:eastAsia="ru-RU"/>
        </w:rPr>
        <w:t xml:space="preserve"> организации, которые ужесточили требования к образованию и квалификации кадастровых инженеров.</w:t>
      </w:r>
    </w:p>
    <w:sectPr w:rsidR="00BB6015" w:rsidRPr="002A431A" w:rsidSect="002A431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427E9"/>
    <w:multiLevelType w:val="multilevel"/>
    <w:tmpl w:val="9358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6015"/>
    <w:rsid w:val="00017174"/>
    <w:rsid w:val="001B7F2D"/>
    <w:rsid w:val="002A431A"/>
    <w:rsid w:val="006A5313"/>
    <w:rsid w:val="008D10DA"/>
    <w:rsid w:val="00904614"/>
    <w:rsid w:val="009625E8"/>
    <w:rsid w:val="00A426EB"/>
    <w:rsid w:val="00B43B38"/>
    <w:rsid w:val="00BB6015"/>
    <w:rsid w:val="00CC28DA"/>
    <w:rsid w:val="00E56560"/>
    <w:rsid w:val="00FD3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560"/>
  </w:style>
  <w:style w:type="paragraph" w:styleId="1">
    <w:name w:val="heading 1"/>
    <w:basedOn w:val="a"/>
    <w:link w:val="10"/>
    <w:uiPriority w:val="9"/>
    <w:qFormat/>
    <w:rsid w:val="00BB6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015"/>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B6015"/>
  </w:style>
  <w:style w:type="paragraph" w:styleId="a3">
    <w:name w:val="Normal (Web)"/>
    <w:basedOn w:val="a"/>
    <w:uiPriority w:val="99"/>
    <w:semiHidden/>
    <w:unhideWhenUsed/>
    <w:rsid w:val="00BB60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93570345">
      <w:bodyDiv w:val="1"/>
      <w:marLeft w:val="0"/>
      <w:marRight w:val="0"/>
      <w:marTop w:val="0"/>
      <w:marBottom w:val="0"/>
      <w:divBdr>
        <w:top w:val="none" w:sz="0" w:space="0" w:color="auto"/>
        <w:left w:val="none" w:sz="0" w:space="0" w:color="auto"/>
        <w:bottom w:val="none" w:sz="0" w:space="0" w:color="auto"/>
        <w:right w:val="none" w:sz="0" w:space="0" w:color="auto"/>
      </w:divBdr>
      <w:divsChild>
        <w:div w:id="2078673039">
          <w:marLeft w:val="0"/>
          <w:marRight w:val="0"/>
          <w:marTop w:val="0"/>
          <w:marBottom w:val="75"/>
          <w:divBdr>
            <w:top w:val="none" w:sz="0" w:space="0" w:color="auto"/>
            <w:left w:val="none" w:sz="0" w:space="0" w:color="auto"/>
            <w:bottom w:val="none" w:sz="0" w:space="0" w:color="auto"/>
            <w:right w:val="none" w:sz="0" w:space="0" w:color="auto"/>
          </w:divBdr>
        </w:div>
        <w:div w:id="849877862">
          <w:marLeft w:val="0"/>
          <w:marRight w:val="0"/>
          <w:marTop w:val="0"/>
          <w:marBottom w:val="195"/>
          <w:divBdr>
            <w:top w:val="dashed" w:sz="2" w:space="0" w:color="FFA500"/>
            <w:left w:val="dashed" w:sz="2" w:space="11" w:color="FFA500"/>
            <w:bottom w:val="dashed" w:sz="2" w:space="0" w:color="FFA500"/>
            <w:right w:val="dashed" w:sz="2" w:space="11" w:color="FFA500"/>
          </w:divBdr>
          <w:divsChild>
            <w:div w:id="154386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423</Words>
  <Characters>2416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7</cp:revision>
  <cp:lastPrinted>2018-03-16T09:28:00Z</cp:lastPrinted>
  <dcterms:created xsi:type="dcterms:W3CDTF">2017-08-07T12:34:00Z</dcterms:created>
  <dcterms:modified xsi:type="dcterms:W3CDTF">2018-03-16T09:29:00Z</dcterms:modified>
</cp:coreProperties>
</file>